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B4634" w14:textId="67D21FAB" w:rsidR="0004593A" w:rsidRPr="00E94E24" w:rsidRDefault="00E94E2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94E24">
        <w:rPr>
          <w:rFonts w:ascii="Times New Roman" w:hAnsi="Times New Roman" w:cs="Times New Roman"/>
          <w:b/>
          <w:bCs/>
          <w:sz w:val="28"/>
          <w:szCs w:val="28"/>
        </w:rPr>
        <w:t>Приложение 4.</w:t>
      </w:r>
    </w:p>
    <w:p w14:paraId="0315D6BD" w14:textId="0D3B811A" w:rsidR="00E94E24" w:rsidRDefault="00E94E2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«За все нужно платить».</w:t>
      </w:r>
    </w:p>
    <w:p w14:paraId="3ED486EE" w14:textId="383000CE" w:rsidR="00E94E24" w:rsidRPr="00E94E24" w:rsidRDefault="00E94E24">
      <w:pPr>
        <w:rPr>
          <w:rFonts w:ascii="Times New Roman" w:hAnsi="Times New Roman" w:cs="Times New Roman"/>
          <w:sz w:val="28"/>
          <w:szCs w:val="28"/>
        </w:rPr>
      </w:pPr>
      <w:r w:rsidRPr="00E94E24">
        <w:rPr>
          <w:rFonts w:ascii="Times New Roman" w:hAnsi="Times New Roman" w:cs="Times New Roman"/>
          <w:sz w:val="28"/>
          <w:szCs w:val="28"/>
        </w:rPr>
        <w:t>Неразумная деятельность человека за многие десятилетия привела к появлению многих экологических проблем, за что человек расплачивается своим здоровьем.</w:t>
      </w:r>
    </w:p>
    <w:p w14:paraId="1B1845D3" w14:textId="77777777" w:rsidR="00E94E24" w:rsidRPr="00E94E24" w:rsidRDefault="00E94E24" w:rsidP="00E94E2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9"/>
        <w:gridCol w:w="3098"/>
        <w:gridCol w:w="3118"/>
      </w:tblGrid>
      <w:tr w:rsidR="00E94E24" w:rsidRPr="00E94E24" w14:paraId="77DAD3D9" w14:textId="77777777" w:rsidTr="006E5104">
        <w:tc>
          <w:tcPr>
            <w:tcW w:w="3190" w:type="dxa"/>
          </w:tcPr>
          <w:p w14:paraId="55BD33B2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Экологическая проблема</w:t>
            </w:r>
          </w:p>
        </w:tc>
        <w:tc>
          <w:tcPr>
            <w:tcW w:w="3190" w:type="dxa"/>
          </w:tcPr>
          <w:p w14:paraId="56751332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</w:tc>
        <w:tc>
          <w:tcPr>
            <w:tcW w:w="3191" w:type="dxa"/>
          </w:tcPr>
          <w:p w14:paraId="646E55B4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Последствия</w:t>
            </w:r>
          </w:p>
        </w:tc>
      </w:tr>
      <w:tr w:rsidR="00E94E24" w:rsidRPr="00E94E24" w14:paraId="12683596" w14:textId="77777777" w:rsidTr="006E5104">
        <w:tc>
          <w:tcPr>
            <w:tcW w:w="3190" w:type="dxa"/>
          </w:tcPr>
          <w:p w14:paraId="20FE1688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Парниковый эффект</w:t>
            </w:r>
          </w:p>
        </w:tc>
        <w:tc>
          <w:tcPr>
            <w:tcW w:w="3190" w:type="dxa"/>
          </w:tcPr>
          <w:p w14:paraId="4EB32C0F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E94E2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191" w:type="dxa"/>
          </w:tcPr>
          <w:p w14:paraId="4AAE0E52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Изменение климата</w:t>
            </w:r>
          </w:p>
        </w:tc>
      </w:tr>
      <w:tr w:rsidR="00E94E24" w:rsidRPr="00E94E24" w14:paraId="4D4DB437" w14:textId="77777777" w:rsidTr="006E5104">
        <w:tc>
          <w:tcPr>
            <w:tcW w:w="3190" w:type="dxa"/>
          </w:tcPr>
          <w:p w14:paraId="42DC6E25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Истощение озонового слоя</w:t>
            </w:r>
          </w:p>
        </w:tc>
        <w:tc>
          <w:tcPr>
            <w:tcW w:w="3190" w:type="dxa"/>
          </w:tcPr>
          <w:p w14:paraId="1D7A5331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Фреоны</w:t>
            </w:r>
          </w:p>
        </w:tc>
        <w:tc>
          <w:tcPr>
            <w:tcW w:w="3191" w:type="dxa"/>
          </w:tcPr>
          <w:p w14:paraId="78D638CB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Рак кожи, сетчатки глаз</w:t>
            </w:r>
          </w:p>
        </w:tc>
      </w:tr>
      <w:tr w:rsidR="00E94E24" w:rsidRPr="00E94E24" w14:paraId="59E3B1DF" w14:textId="77777777" w:rsidTr="006E5104">
        <w:tc>
          <w:tcPr>
            <w:tcW w:w="3190" w:type="dxa"/>
          </w:tcPr>
          <w:p w14:paraId="39076E2F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Кислотные дожди</w:t>
            </w:r>
          </w:p>
        </w:tc>
        <w:tc>
          <w:tcPr>
            <w:tcW w:w="3190" w:type="dxa"/>
          </w:tcPr>
          <w:p w14:paraId="6D1AD07F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E94E2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E94E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NO, NO</w:t>
            </w:r>
            <w:r w:rsidRPr="00E94E2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3191" w:type="dxa"/>
          </w:tcPr>
          <w:p w14:paraId="38BD86A8" w14:textId="77777777" w:rsidR="00E94E24" w:rsidRPr="00E94E24" w:rsidRDefault="00E94E24" w:rsidP="006E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24">
              <w:rPr>
                <w:rFonts w:ascii="Times New Roman" w:hAnsi="Times New Roman" w:cs="Times New Roman"/>
                <w:sz w:val="28"/>
                <w:szCs w:val="28"/>
              </w:rPr>
              <w:t>Эрозия почв</w:t>
            </w:r>
          </w:p>
        </w:tc>
      </w:tr>
    </w:tbl>
    <w:p w14:paraId="0F2BA5DC" w14:textId="77777777" w:rsidR="00E94E24" w:rsidRPr="00E94E24" w:rsidRDefault="00E94E24" w:rsidP="00E94E24">
      <w:pPr>
        <w:rPr>
          <w:rFonts w:ascii="Times New Roman" w:hAnsi="Times New Roman" w:cs="Times New Roman"/>
          <w:sz w:val="28"/>
          <w:szCs w:val="28"/>
        </w:rPr>
      </w:pPr>
    </w:p>
    <w:p w14:paraId="7FBC1F64" w14:textId="77777777" w:rsidR="00E94E24" w:rsidRPr="00E94E24" w:rsidRDefault="00E94E24">
      <w:pPr>
        <w:rPr>
          <w:rFonts w:ascii="Times New Roman" w:hAnsi="Times New Roman" w:cs="Times New Roman"/>
          <w:sz w:val="28"/>
          <w:szCs w:val="28"/>
        </w:rPr>
      </w:pPr>
    </w:p>
    <w:sectPr w:rsidR="00E94E24" w:rsidRPr="00E94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24"/>
    <w:rsid w:val="0004593A"/>
    <w:rsid w:val="00E9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D2EBF"/>
  <w15:chartTrackingRefBased/>
  <w15:docId w15:val="{37486BD7-601F-48CD-8D4A-504699BF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alena.baturina@gmail.com</dc:creator>
  <cp:keywords/>
  <dc:description/>
  <cp:lastModifiedBy>alena.baturina@gmail.com</cp:lastModifiedBy>
  <cp:revision>1</cp:revision>
  <dcterms:created xsi:type="dcterms:W3CDTF">2022-01-23T08:43:00Z</dcterms:created>
  <dcterms:modified xsi:type="dcterms:W3CDTF">2022-01-23T08:45:00Z</dcterms:modified>
</cp:coreProperties>
</file>